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DE" w:rsidRPr="00F40ADE" w:rsidRDefault="00F40ADE" w:rsidP="00F40ADE">
      <w:pPr>
        <w:pStyle w:val="1"/>
        <w:spacing w:before="0" w:beforeAutospacing="0" w:after="0" w:afterAutospacing="0"/>
        <w:ind w:left="-284"/>
        <w:jc w:val="center"/>
        <w:rPr>
          <w:rFonts w:ascii="Monotype Corsiva" w:hAnsi="Monotype Corsiva"/>
          <w:color w:val="FF0000"/>
          <w:sz w:val="56"/>
          <w:szCs w:val="56"/>
        </w:rPr>
      </w:pPr>
      <w:r w:rsidRPr="00F40ADE">
        <w:rPr>
          <w:rFonts w:ascii="Monotype Corsiva" w:hAnsi="Monotype Corsiva"/>
          <w:color w:val="FF0000"/>
          <w:sz w:val="56"/>
          <w:szCs w:val="56"/>
        </w:rPr>
        <w:t>Неблагополучные семьи и их влияние на развитие детей</w:t>
      </w:r>
    </w:p>
    <w:p w:rsidR="00F40ADE" w:rsidRPr="002569F8" w:rsidRDefault="00F40ADE" w:rsidP="00F40ADE">
      <w:pPr>
        <w:pStyle w:val="hp"/>
        <w:spacing w:before="0" w:beforeAutospacing="0" w:after="0" w:afterAutospacing="0"/>
        <w:ind w:left="-284"/>
        <w:jc w:val="both"/>
        <w:rPr>
          <w:sz w:val="28"/>
          <w:szCs w:val="28"/>
        </w:rPr>
      </w:pPr>
      <w:bookmarkStart w:id="0" w:name="me43"/>
      <w:bookmarkEnd w:id="0"/>
      <w:r w:rsidRPr="002569F8">
        <w:rPr>
          <w:sz w:val="28"/>
          <w:szCs w:val="28"/>
        </w:rPr>
        <w:t xml:space="preserve">Результаты исследований показывают, что в последнее время большое распространение получило внутрисемейное насилие: во многом это связано с неполной семьей и родителями, ведущими асоциальный образ жизни. </w:t>
      </w:r>
    </w:p>
    <w:p w:rsidR="00F40ADE" w:rsidRPr="002569F8" w:rsidRDefault="00F40ADE" w:rsidP="00F40ADE">
      <w:pPr>
        <w:pStyle w:val="hp"/>
        <w:spacing w:after="200" w:afterAutospacing="0"/>
        <w:ind w:left="-284"/>
        <w:jc w:val="both"/>
        <w:rPr>
          <w:sz w:val="28"/>
          <w:szCs w:val="28"/>
        </w:rPr>
      </w:pPr>
      <w:bookmarkStart w:id="1" w:name="me133"/>
      <w:bookmarkEnd w:id="1"/>
      <w:r w:rsidRPr="002569F8">
        <w:rPr>
          <w:sz w:val="28"/>
          <w:szCs w:val="28"/>
        </w:rPr>
        <w:t xml:space="preserve">По данным Государственного научного центра социальной и судебной психиатрии им. В.П. Сербского, особенно часто страдают дети в возрасте 6–7 лет. Из них 70% отстают в умственном и физическом развитии, имеют разные психоэмоциональные расстройства. </w:t>
      </w:r>
    </w:p>
    <w:p w:rsidR="00F40ADE" w:rsidRPr="002569F8" w:rsidRDefault="00F40ADE" w:rsidP="00F40ADE">
      <w:pPr>
        <w:pStyle w:val="4"/>
        <w:spacing w:after="0" w:afterAutospacing="0"/>
        <w:ind w:left="-284"/>
        <w:rPr>
          <w:sz w:val="28"/>
          <w:szCs w:val="28"/>
        </w:rPr>
      </w:pPr>
      <w:r w:rsidRPr="002569F8">
        <w:rPr>
          <w:sz w:val="28"/>
          <w:szCs w:val="28"/>
        </w:rPr>
        <w:t>Внимание</w:t>
      </w:r>
      <w:r>
        <w:rPr>
          <w:sz w:val="28"/>
          <w:szCs w:val="28"/>
        </w:rPr>
        <w:t>!</w:t>
      </w:r>
    </w:p>
    <w:p w:rsidR="00F40ADE" w:rsidRPr="002569F8" w:rsidRDefault="00F40ADE" w:rsidP="00F40ADE">
      <w:pPr>
        <w:pStyle w:val="hp"/>
        <w:spacing w:before="0" w:beforeAutospacing="0" w:after="0" w:afterAutospacing="0"/>
        <w:ind w:left="-284"/>
        <w:jc w:val="both"/>
        <w:rPr>
          <w:sz w:val="28"/>
          <w:szCs w:val="28"/>
        </w:rPr>
      </w:pPr>
      <w:bookmarkStart w:id="2" w:name="me56"/>
      <w:bookmarkEnd w:id="2"/>
      <w:r w:rsidRPr="002569F8">
        <w:rPr>
          <w:sz w:val="28"/>
          <w:szCs w:val="28"/>
        </w:rPr>
        <w:t xml:space="preserve">В сравнении с детьми, живущими в нормальных семьях, дети из неблагополучных семей в 7 раз больше подвержены риску суицида; в 3 раза чаще попадают в детский дом или аналогичные государственные учреждения у них в 2 раза выше вероятность раннего брака, в 2–3 раза больше риск психических заболеваний, в 3 раза сильнее склонность к девиантному поведению. </w:t>
      </w:r>
    </w:p>
    <w:p w:rsidR="00F40ADE" w:rsidRPr="002569F8" w:rsidRDefault="00F40ADE" w:rsidP="00F40ADE">
      <w:pPr>
        <w:pStyle w:val="hp"/>
        <w:spacing w:after="0" w:afterAutospacing="0"/>
        <w:ind w:left="-284"/>
        <w:jc w:val="both"/>
        <w:rPr>
          <w:sz w:val="28"/>
          <w:szCs w:val="28"/>
        </w:rPr>
      </w:pPr>
      <w:bookmarkStart w:id="3" w:name="me60"/>
      <w:bookmarkEnd w:id="3"/>
      <w:r w:rsidRPr="002569F8">
        <w:rPr>
          <w:sz w:val="28"/>
          <w:szCs w:val="28"/>
        </w:rPr>
        <w:t xml:space="preserve">Социологи относят к неблагополучным семьям только семьи антисоциального и аморального типов. Психологи считают таковыми семьи, в которых наблюдаются явные дефекты воспитания, травмирующие психику ребенка. Педагоги определяют их как семьи, где ребенок не развивается, родители имеют низкую педагогическую культуру, есть социальные заболевания (алкоголизм, наркомания и проч.). Психиатры относят к категории неблагополучных те семьи, в которых происходит деформация психики и личности ребенка. </w:t>
      </w:r>
    </w:p>
    <w:p w:rsidR="00F40ADE" w:rsidRPr="002569F8" w:rsidRDefault="00F40ADE" w:rsidP="00F40ADE">
      <w:pPr>
        <w:pStyle w:val="hp"/>
        <w:ind w:left="-284"/>
        <w:jc w:val="both"/>
        <w:rPr>
          <w:sz w:val="28"/>
          <w:szCs w:val="28"/>
        </w:rPr>
      </w:pPr>
      <w:bookmarkStart w:id="4" w:name="me135"/>
      <w:bookmarkEnd w:id="4"/>
      <w:r w:rsidRPr="002569F8">
        <w:rPr>
          <w:sz w:val="28"/>
          <w:szCs w:val="28"/>
        </w:rPr>
        <w:t xml:space="preserve">С учетом вышесказанного можно выделить один основной признак неблагополучия семьи – неблагополучие по отношению к ребенку. Для самого ребенка его семья не является ни антисоциальной, ни асоциальной. Он этого понять не может, хотя интуитивно чувствует, что дома что-то не так. При этом для разных детей одна и та же семья может быть либо подходящей, либо выступать сильным раздражителем, вызывать тягостные переживания и эмоциональные срывы. </w:t>
      </w:r>
    </w:p>
    <w:p w:rsidR="00F40ADE" w:rsidRPr="002569F8" w:rsidRDefault="00F40ADE" w:rsidP="00F40ADE">
      <w:pPr>
        <w:pStyle w:val="hp"/>
        <w:spacing w:after="200" w:afterAutospacing="0"/>
        <w:ind w:left="-284"/>
        <w:jc w:val="both"/>
        <w:rPr>
          <w:sz w:val="28"/>
          <w:szCs w:val="28"/>
        </w:rPr>
      </w:pPr>
      <w:bookmarkStart w:id="5" w:name="me134"/>
      <w:bookmarkEnd w:id="5"/>
      <w:r w:rsidRPr="002569F8">
        <w:rPr>
          <w:sz w:val="28"/>
          <w:szCs w:val="28"/>
        </w:rPr>
        <w:t xml:space="preserve">Современные исследователи настаивают на необходимости различать такие понятия, как "неблагополучная семья для ребенка" и "антисоциальная, или асоциальная семья". Данное требование основывается на том факте, что есть множество семей, о которых с формальной точки зрения ничего плохого не скажешь, тем не менее, они являются неблагополучными для живущих в них детей. </w:t>
      </w:r>
    </w:p>
    <w:p w:rsidR="00F40ADE" w:rsidRPr="002569F8" w:rsidRDefault="00F40ADE" w:rsidP="00F40ADE">
      <w:pPr>
        <w:pStyle w:val="4"/>
        <w:ind w:left="-284"/>
        <w:rPr>
          <w:sz w:val="28"/>
          <w:szCs w:val="28"/>
        </w:rPr>
      </w:pPr>
      <w:r w:rsidRPr="002569F8">
        <w:rPr>
          <w:sz w:val="28"/>
          <w:szCs w:val="28"/>
        </w:rPr>
        <w:t>Внимание</w:t>
      </w:r>
    </w:p>
    <w:p w:rsidR="00F40ADE" w:rsidRPr="00F40ADE" w:rsidRDefault="00F40ADE" w:rsidP="00F40ADE">
      <w:pPr>
        <w:pStyle w:val="hp"/>
        <w:ind w:left="-284"/>
        <w:jc w:val="both"/>
        <w:rPr>
          <w:b/>
          <w:i/>
          <w:sz w:val="28"/>
          <w:szCs w:val="28"/>
        </w:rPr>
      </w:pPr>
      <w:bookmarkStart w:id="6" w:name="me51"/>
      <w:bookmarkEnd w:id="6"/>
      <w:r w:rsidRPr="00F40ADE">
        <w:rPr>
          <w:b/>
          <w:i/>
          <w:sz w:val="28"/>
          <w:szCs w:val="28"/>
        </w:rPr>
        <w:lastRenderedPageBreak/>
        <w:t xml:space="preserve">Неблагополучные семьи можно условно разделить на две группы: </w:t>
      </w:r>
    </w:p>
    <w:p w:rsidR="00F40ADE" w:rsidRPr="002569F8" w:rsidRDefault="00F40ADE" w:rsidP="00F40ADE">
      <w:pPr>
        <w:pStyle w:val="hp"/>
        <w:numPr>
          <w:ilvl w:val="0"/>
          <w:numId w:val="1"/>
        </w:numPr>
        <w:ind w:left="-284"/>
        <w:jc w:val="both"/>
        <w:rPr>
          <w:sz w:val="28"/>
          <w:szCs w:val="28"/>
        </w:rPr>
      </w:pPr>
      <w:bookmarkStart w:id="7" w:name="me112"/>
      <w:bookmarkStart w:id="8" w:name="me113"/>
      <w:bookmarkEnd w:id="7"/>
      <w:bookmarkEnd w:id="8"/>
      <w:r w:rsidRPr="002569F8">
        <w:rPr>
          <w:sz w:val="28"/>
          <w:szCs w:val="28"/>
        </w:rPr>
        <w:t xml:space="preserve">Семьи с явной (открытой) формой неблагополучия – конфликтные, проблемные, асоциальные, аморально-криминальные, семьи с недостатком воспитательных ресурсов (неполные семьи). </w:t>
      </w:r>
    </w:p>
    <w:p w:rsidR="00F40ADE" w:rsidRPr="002569F8" w:rsidRDefault="00F40ADE" w:rsidP="00F40ADE">
      <w:pPr>
        <w:pStyle w:val="hp"/>
        <w:numPr>
          <w:ilvl w:val="0"/>
          <w:numId w:val="1"/>
        </w:numPr>
        <w:ind w:left="-284"/>
        <w:jc w:val="both"/>
        <w:rPr>
          <w:sz w:val="28"/>
          <w:szCs w:val="28"/>
        </w:rPr>
      </w:pPr>
      <w:bookmarkStart w:id="9" w:name="me119"/>
      <w:bookmarkEnd w:id="9"/>
      <w:r w:rsidRPr="002569F8">
        <w:rPr>
          <w:sz w:val="28"/>
          <w:szCs w:val="28"/>
        </w:rPr>
        <w:t>Семьи со скрытой формой неблагополучия (внутренне неблагополучные) – внешне это респектабельные семьи, однако в них ценностные установки и поведение родителей расходятся с общечеловеческими моральными требованиями, что сказывается на воспитании детей.</w:t>
      </w:r>
    </w:p>
    <w:p w:rsidR="00F40ADE" w:rsidRPr="002569F8" w:rsidRDefault="00F40ADE" w:rsidP="00F40ADE">
      <w:pPr>
        <w:pStyle w:val="hp"/>
        <w:spacing w:after="0" w:afterAutospacing="0"/>
        <w:ind w:left="-284"/>
        <w:jc w:val="both"/>
        <w:rPr>
          <w:sz w:val="28"/>
          <w:szCs w:val="28"/>
        </w:rPr>
      </w:pPr>
      <w:bookmarkStart w:id="10" w:name="me72"/>
      <w:bookmarkEnd w:id="10"/>
      <w:r w:rsidRPr="002569F8">
        <w:rPr>
          <w:sz w:val="28"/>
          <w:szCs w:val="28"/>
        </w:rPr>
        <w:t xml:space="preserve">Неблагополучие в семье практически всегда ведет к нарушениям психического развития ребенка, и даже не столько в интеллектуальном плане, сколько с точки зрения дисгармонии созревания эмоционально-волевой сферы. </w:t>
      </w:r>
    </w:p>
    <w:p w:rsidR="00F40ADE" w:rsidRPr="002569F8" w:rsidRDefault="00F40ADE" w:rsidP="00F40ADE">
      <w:pPr>
        <w:pStyle w:val="hp"/>
        <w:ind w:left="-284"/>
        <w:jc w:val="both"/>
        <w:rPr>
          <w:sz w:val="28"/>
          <w:szCs w:val="28"/>
        </w:rPr>
      </w:pPr>
      <w:bookmarkStart w:id="11" w:name="me136"/>
      <w:bookmarkEnd w:id="11"/>
      <w:r w:rsidRPr="002569F8">
        <w:rPr>
          <w:sz w:val="28"/>
          <w:szCs w:val="28"/>
        </w:rPr>
        <w:t xml:space="preserve">И.В. Дубровина, Э.А. Минкова, М.К. Бардышевская и др. исследователи показали, что общее физическое и психическое </w:t>
      </w:r>
      <w:hyperlink r:id="rId7" w:history="1">
        <w:r w:rsidRPr="002569F8">
          <w:rPr>
            <w:rStyle w:val="a3"/>
            <w:sz w:val="28"/>
            <w:szCs w:val="28"/>
          </w:rPr>
          <w:t>развитие детей, воспитывающихся в неблагополучных семьях</w:t>
        </w:r>
      </w:hyperlink>
      <w:r w:rsidRPr="002569F8">
        <w:rPr>
          <w:sz w:val="28"/>
          <w:szCs w:val="28"/>
        </w:rPr>
        <w:t xml:space="preserve">, отличается от развития сверстников, растущих в благополучных семьях. У них отмечается замедление психического развития, ряд негативных особенностей: низкий интеллектуальный уровень, бедная эмоциональная сфера и скудное воображение, задержка в формировании навыков саморегуляции и правильного поведения. </w:t>
      </w:r>
    </w:p>
    <w:p w:rsidR="00F40ADE" w:rsidRPr="002569F8" w:rsidRDefault="00F40ADE" w:rsidP="00F40ADE">
      <w:pPr>
        <w:pStyle w:val="hp"/>
        <w:ind w:left="-284"/>
        <w:jc w:val="both"/>
        <w:rPr>
          <w:sz w:val="28"/>
          <w:szCs w:val="28"/>
        </w:rPr>
      </w:pPr>
      <w:bookmarkStart w:id="12" w:name="me137"/>
      <w:bookmarkEnd w:id="12"/>
      <w:r w:rsidRPr="002569F8">
        <w:rPr>
          <w:sz w:val="28"/>
          <w:szCs w:val="28"/>
        </w:rPr>
        <w:t xml:space="preserve">Наибольшую опасность по своему негативному воздействию на детей представляют криминально-аморальные семьи. Жизнь детей в таких семьях зачастую находится под угрозой из-за </w:t>
      </w:r>
      <w:r w:rsidRPr="002569F8">
        <w:rPr>
          <w:rStyle w:val="docsearchterm"/>
          <w:sz w:val="28"/>
          <w:szCs w:val="28"/>
        </w:rPr>
        <w:t>жестокого обращения</w:t>
      </w:r>
      <w:r w:rsidRPr="002569F8">
        <w:rPr>
          <w:sz w:val="28"/>
          <w:szCs w:val="28"/>
        </w:rPr>
        <w:t xml:space="preserve">, пьяных дебошей, сексуальной распущенности родителей, отсутствия элементарной заботы. Эти дети – так называемые социальные сироты (сироты при живых родителях), их воспитание должно быть возложено на государственно-общественное попечение. Например, проведение с ними </w:t>
      </w:r>
      <w:hyperlink r:id="rId8" w:history="1">
        <w:r w:rsidRPr="002569F8">
          <w:rPr>
            <w:rStyle w:val="a3"/>
            <w:sz w:val="28"/>
            <w:szCs w:val="28"/>
          </w:rPr>
          <w:t>коррекционно-развивающей работы</w:t>
        </w:r>
      </w:hyperlink>
      <w:r w:rsidRPr="002569F8">
        <w:rPr>
          <w:sz w:val="28"/>
          <w:szCs w:val="28"/>
        </w:rPr>
        <w:t xml:space="preserve"> в региональных Центрах социального обслуживания населения. </w:t>
      </w:r>
    </w:p>
    <w:p w:rsidR="00F40ADE" w:rsidRPr="002569F8" w:rsidRDefault="00F40ADE" w:rsidP="00F40ADE">
      <w:pPr>
        <w:pStyle w:val="hp"/>
        <w:ind w:left="-284"/>
        <w:jc w:val="both"/>
        <w:rPr>
          <w:sz w:val="28"/>
          <w:szCs w:val="28"/>
        </w:rPr>
      </w:pPr>
      <w:bookmarkStart w:id="13" w:name="me138"/>
      <w:bookmarkEnd w:id="13"/>
      <w:r w:rsidRPr="002569F8">
        <w:rPr>
          <w:sz w:val="28"/>
          <w:szCs w:val="28"/>
        </w:rPr>
        <w:t xml:space="preserve">В противном случае ребенка ждет раннее бродяжничество, побеги из дома, полная социальная незащищенность как от </w:t>
      </w:r>
      <w:r w:rsidRPr="002569F8">
        <w:rPr>
          <w:rStyle w:val="docsearchterm"/>
          <w:sz w:val="28"/>
          <w:szCs w:val="28"/>
        </w:rPr>
        <w:t>жестокого обращения</w:t>
      </w:r>
      <w:r w:rsidRPr="002569F8">
        <w:rPr>
          <w:sz w:val="28"/>
          <w:szCs w:val="28"/>
        </w:rPr>
        <w:t xml:space="preserve"> в семье, так и от криминализирующего влияния преступных образований. </w:t>
      </w:r>
    </w:p>
    <w:p w:rsidR="00F40ADE" w:rsidRPr="002569F8" w:rsidRDefault="00F40ADE" w:rsidP="00F40ADE">
      <w:pPr>
        <w:pStyle w:val="hp"/>
        <w:ind w:left="-284"/>
        <w:jc w:val="both"/>
        <w:rPr>
          <w:sz w:val="28"/>
          <w:szCs w:val="28"/>
        </w:rPr>
      </w:pPr>
      <w:bookmarkStart w:id="14" w:name="me139"/>
      <w:bookmarkEnd w:id="14"/>
      <w:r w:rsidRPr="002569F8">
        <w:rPr>
          <w:sz w:val="28"/>
          <w:szCs w:val="28"/>
        </w:rPr>
        <w:t xml:space="preserve">Совместная жизнь с больным алкоголизмом приводит к серьезным психическим нарушениям у других членов семьи, иными словами – к созависимости. Она возникает в ответ на затянувшуюся стрессовую ситуацию в семье и приводит к страданиям всех ее членов. Особенно в этом плане уязвимы дети ввиду неокрепшей психики и отсутствия необходимого жизненного опыта. Царящая в доме дисгармония, ссоры и скандалы, непредсказуемость и отсутствие безопасности, а также отчужденное поведение родителей глубоко травмируют детскую душу, и эта морально-психологическая травма зачастую накладывает глубокий отпечаток на всю дальнейшую жизнь. </w:t>
      </w:r>
    </w:p>
    <w:p w:rsidR="00F40ADE" w:rsidRPr="002569F8" w:rsidRDefault="00F40ADE" w:rsidP="00F40ADE">
      <w:pPr>
        <w:pStyle w:val="hp"/>
        <w:spacing w:after="200" w:afterAutospacing="0"/>
        <w:ind w:left="-284"/>
        <w:jc w:val="both"/>
        <w:rPr>
          <w:sz w:val="28"/>
          <w:szCs w:val="28"/>
        </w:rPr>
      </w:pPr>
      <w:bookmarkStart w:id="15" w:name="me140"/>
      <w:bookmarkEnd w:id="15"/>
      <w:r w:rsidRPr="002569F8">
        <w:rPr>
          <w:sz w:val="28"/>
          <w:szCs w:val="28"/>
        </w:rPr>
        <w:lastRenderedPageBreak/>
        <w:t xml:space="preserve">Не меньшую опасность представляют семьи с нарушением детско-родительских отношений. В них влияние на детей проявляется не прямо – через образцы аморального поведения родителей, как это бывает в "алкогольных" семьях, а косвенно – вследствие нездоровых отношений между супругами, которые характеризуются отсутствием взаимопонимания и взаимоуважения, хроническим эмоциональным отчуждением и преобладанием конфликтного взаимодействия. </w:t>
      </w:r>
    </w:p>
    <w:p w:rsidR="00F40ADE" w:rsidRPr="002569F8" w:rsidRDefault="00F40ADE" w:rsidP="00F40ADE">
      <w:pPr>
        <w:pStyle w:val="4"/>
        <w:ind w:left="-284"/>
        <w:rPr>
          <w:sz w:val="28"/>
          <w:szCs w:val="28"/>
        </w:rPr>
      </w:pPr>
      <w:r w:rsidRPr="002569F8">
        <w:rPr>
          <w:sz w:val="28"/>
          <w:szCs w:val="28"/>
        </w:rPr>
        <w:t>Внимание</w:t>
      </w:r>
      <w:r>
        <w:rPr>
          <w:sz w:val="28"/>
          <w:szCs w:val="28"/>
        </w:rPr>
        <w:t>!</w:t>
      </w:r>
    </w:p>
    <w:p w:rsidR="00F40ADE" w:rsidRPr="002569F8" w:rsidRDefault="00F40ADE" w:rsidP="00F40ADE">
      <w:pPr>
        <w:pStyle w:val="hp"/>
        <w:ind w:left="-284"/>
        <w:jc w:val="both"/>
        <w:rPr>
          <w:sz w:val="28"/>
          <w:szCs w:val="28"/>
        </w:rPr>
      </w:pPr>
      <w:bookmarkStart w:id="16" w:name="me144"/>
      <w:bookmarkEnd w:id="16"/>
      <w:r w:rsidRPr="002569F8">
        <w:rPr>
          <w:sz w:val="28"/>
          <w:szCs w:val="28"/>
        </w:rPr>
        <w:t>Независимо от того, является ли конфликтная семья шумной, скандальной, в которой повышенные тона, раздраженность становятся нормой общения взрослых, или тихой, где супружеские отношения характеризуются полным отчуждением, стремлением избегать всякого взаимодействия, она отрицательно влияет на формирующуюся личность ребенка и может стать причиной различных асоциальных проявлений в виде отклоняющегося поведения.</w:t>
      </w:r>
    </w:p>
    <w:p w:rsidR="00F40ADE" w:rsidRPr="002569F8" w:rsidRDefault="00F40ADE" w:rsidP="00F40ADE">
      <w:pPr>
        <w:pStyle w:val="hp"/>
        <w:spacing w:after="0" w:afterAutospacing="0"/>
        <w:ind w:left="-284"/>
        <w:jc w:val="both"/>
        <w:rPr>
          <w:sz w:val="28"/>
          <w:szCs w:val="28"/>
        </w:rPr>
      </w:pPr>
      <w:bookmarkStart w:id="17" w:name="me141"/>
      <w:bookmarkEnd w:id="17"/>
      <w:r w:rsidRPr="002569F8">
        <w:rPr>
          <w:sz w:val="28"/>
          <w:szCs w:val="28"/>
        </w:rPr>
        <w:t xml:space="preserve">В конфликтных семьях часто отсутствует моральная, психологическая поддержка. Также характерная особенность конфликтных семей – нарушение общения между ее членами. Как правило, за затяжным, неразрешенным конфликтом или ссорой скрывается неумение разговаривать друг с другом. </w:t>
      </w:r>
    </w:p>
    <w:p w:rsidR="00F40ADE" w:rsidRPr="002569F8" w:rsidRDefault="00F40ADE" w:rsidP="00F40ADE">
      <w:pPr>
        <w:pStyle w:val="hp"/>
        <w:ind w:left="-284"/>
        <w:jc w:val="both"/>
        <w:rPr>
          <w:sz w:val="28"/>
          <w:szCs w:val="28"/>
        </w:rPr>
      </w:pPr>
      <w:bookmarkStart w:id="18" w:name="me145"/>
      <w:bookmarkEnd w:id="18"/>
      <w:r w:rsidRPr="002569F8">
        <w:rPr>
          <w:sz w:val="28"/>
          <w:szCs w:val="28"/>
        </w:rPr>
        <w:t xml:space="preserve">Конфликтные семьи более "молчаливы", чем бесконфликтные, в них супруги реже обмениваются информацией, избегают лишних разговоров, в такой семье поскандалили, выпустили пар, на какое-то время получили эмоциональную разрядку, а дальше опять каждый сам по себе. Здесь практически никогда не звучит "мы", предпочитают говорить только "я", что свидетельствует о психологической изолированности брачных партнеров, их эмоциональной разобщенности. И наконец, общение друг с другом строится в режиме монолога, напоминая разговор глухих: каждый говорит свое, самое важное, наболевшее, но никто его не слышит – в ответ звучит такой же монолог. </w:t>
      </w:r>
    </w:p>
    <w:p w:rsidR="00F40ADE" w:rsidRPr="002569F8" w:rsidRDefault="00F40ADE" w:rsidP="00F40ADE">
      <w:pPr>
        <w:pStyle w:val="hp"/>
        <w:spacing w:after="200" w:afterAutospacing="0"/>
        <w:ind w:left="-284"/>
        <w:jc w:val="both"/>
        <w:rPr>
          <w:sz w:val="28"/>
          <w:szCs w:val="28"/>
        </w:rPr>
      </w:pPr>
      <w:bookmarkStart w:id="19" w:name="me146"/>
      <w:bookmarkEnd w:id="19"/>
      <w:r w:rsidRPr="002569F8">
        <w:rPr>
          <w:sz w:val="28"/>
          <w:szCs w:val="28"/>
        </w:rPr>
        <w:t>Дети, ставшие свидетелями многочисленных ссор родителей, получают неблагоприятный опыт в жизни. Негативные образы детства вредны, они обуславливают мышление, чувства и поступки уже в зрелом возрасте. Поэтому родители, не умеющие находить взаимопонимание друг с другом, обязаны помнить, что в семейные конфликты не должны втягиваться дети. О проблемах ребенка следует думать</w:t>
      </w:r>
      <w:r>
        <w:rPr>
          <w:sz w:val="28"/>
          <w:szCs w:val="28"/>
        </w:rPr>
        <w:t>,</w:t>
      </w:r>
      <w:r w:rsidRPr="002569F8">
        <w:rPr>
          <w:sz w:val="28"/>
          <w:szCs w:val="28"/>
        </w:rPr>
        <w:t xml:space="preserve"> по крайней мере</w:t>
      </w:r>
      <w:r>
        <w:rPr>
          <w:sz w:val="28"/>
          <w:szCs w:val="28"/>
        </w:rPr>
        <w:t>,</w:t>
      </w:r>
      <w:r w:rsidRPr="002569F8">
        <w:rPr>
          <w:sz w:val="28"/>
          <w:szCs w:val="28"/>
        </w:rPr>
        <w:t xml:space="preserve"> столько же, сколько о собственных. </w:t>
      </w:r>
    </w:p>
    <w:p w:rsidR="00A63126" w:rsidRDefault="005D2B7E"/>
    <w:sectPr w:rsidR="00A63126" w:rsidSect="00F40A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Borders w:offsetFrom="page">
        <w:top w:val="single" w:sz="48" w:space="24" w:color="002060"/>
        <w:left w:val="single" w:sz="48" w:space="24" w:color="002060"/>
        <w:bottom w:val="single" w:sz="48" w:space="24" w:color="002060"/>
        <w:right w:val="single" w:sz="48" w:space="24" w:color="00206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B7E" w:rsidRDefault="005D2B7E" w:rsidP="00F40ADE">
      <w:pPr>
        <w:spacing w:after="0" w:line="240" w:lineRule="auto"/>
      </w:pPr>
      <w:r>
        <w:separator/>
      </w:r>
    </w:p>
  </w:endnote>
  <w:endnote w:type="continuationSeparator" w:id="1">
    <w:p w:rsidR="005D2B7E" w:rsidRDefault="005D2B7E" w:rsidP="00F4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ADE" w:rsidRDefault="00F40AD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ADE" w:rsidRDefault="00F40AD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ADE" w:rsidRDefault="00F40AD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B7E" w:rsidRDefault="005D2B7E" w:rsidP="00F40ADE">
      <w:pPr>
        <w:spacing w:after="0" w:line="240" w:lineRule="auto"/>
      </w:pPr>
      <w:r>
        <w:separator/>
      </w:r>
    </w:p>
  </w:footnote>
  <w:footnote w:type="continuationSeparator" w:id="1">
    <w:p w:rsidR="005D2B7E" w:rsidRDefault="005D2B7E" w:rsidP="00F40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ADE" w:rsidRDefault="00F40ADE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32175" o:spid="_x0000_s2050" type="#_x0000_t136" style="position:absolute;margin-left:0;margin-top:0;width:583.35pt;height:76.05pt;rotation:315;z-index:-251654144;mso-position-horizontal:center;mso-position-horizontal-relative:margin;mso-position-vertical:center;mso-position-vertical-relative:margin" o:allowincell="f" fillcolor="#7030a0" stroked="f">
          <v:fill opacity=".5"/>
          <v:textpath style="font-family:&quot;Calibri&quot;;font-size:1pt" string="МАДОУ &quot;Детский сад № 211&quot;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ADE" w:rsidRDefault="00F40ADE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32176" o:spid="_x0000_s2051" type="#_x0000_t136" style="position:absolute;margin-left:0;margin-top:0;width:583.35pt;height:76.05pt;rotation:315;z-index:-251652096;mso-position-horizontal:center;mso-position-horizontal-relative:margin;mso-position-vertical:center;mso-position-vertical-relative:margin" o:allowincell="f" fillcolor="#7030a0" stroked="f">
          <v:fill opacity=".5"/>
          <v:textpath style="font-family:&quot;Calibri&quot;;font-size:1pt" string="МАДОУ &quot;Детский сад № 211&quot;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ADE" w:rsidRDefault="00F40ADE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32174" o:spid="_x0000_s2049" type="#_x0000_t136" style="position:absolute;margin-left:0;margin-top:0;width:583.35pt;height:76.05pt;rotation:315;z-index:-251656192;mso-position-horizontal:center;mso-position-horizontal-relative:margin;mso-position-vertical:center;mso-position-vertical-relative:margin" o:allowincell="f" fillcolor="#7030a0" stroked="f">
          <v:fill opacity=".5"/>
          <v:textpath style="font-family:&quot;Calibri&quot;;font-size:1pt" string="МАДОУ &quot;Детский сад № 211&quot;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A4C68"/>
    <w:multiLevelType w:val="multilevel"/>
    <w:tmpl w:val="5C1C1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40ADE"/>
    <w:rsid w:val="005470DF"/>
    <w:rsid w:val="005D2B7E"/>
    <w:rsid w:val="005F70D5"/>
    <w:rsid w:val="00EC1C50"/>
    <w:rsid w:val="00F4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50"/>
  </w:style>
  <w:style w:type="paragraph" w:styleId="1">
    <w:name w:val="heading 1"/>
    <w:basedOn w:val="a"/>
    <w:link w:val="10"/>
    <w:uiPriority w:val="9"/>
    <w:qFormat/>
    <w:rsid w:val="00F40A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40A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A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40A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p">
    <w:name w:val="hp"/>
    <w:basedOn w:val="a"/>
    <w:rsid w:val="00F40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40ADE"/>
    <w:rPr>
      <w:color w:val="0000FF"/>
      <w:u w:val="single"/>
    </w:rPr>
  </w:style>
  <w:style w:type="character" w:customStyle="1" w:styleId="docsearchterm">
    <w:name w:val="docsearchterm"/>
    <w:basedOn w:val="a0"/>
    <w:rsid w:val="00F40ADE"/>
  </w:style>
  <w:style w:type="paragraph" w:styleId="a4">
    <w:name w:val="header"/>
    <w:basedOn w:val="a"/>
    <w:link w:val="a5"/>
    <w:uiPriority w:val="99"/>
    <w:semiHidden/>
    <w:unhideWhenUsed/>
    <w:rsid w:val="00F40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0ADE"/>
  </w:style>
  <w:style w:type="paragraph" w:styleId="a6">
    <w:name w:val="footer"/>
    <w:basedOn w:val="a"/>
    <w:link w:val="a7"/>
    <w:uiPriority w:val="99"/>
    <w:semiHidden/>
    <w:unhideWhenUsed/>
    <w:rsid w:val="00F40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0A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1041</Words>
  <Characters>5937</Characters>
  <Application>Microsoft Office Word</Application>
  <DocSecurity>0</DocSecurity>
  <Lines>49</Lines>
  <Paragraphs>13</Paragraphs>
  <ScaleCrop>false</ScaleCrop>
  <Company/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2016-11-16T14:46:00Z</dcterms:created>
  <dcterms:modified xsi:type="dcterms:W3CDTF">2016-11-16T14:49:00Z</dcterms:modified>
</cp:coreProperties>
</file>